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C8" w:rsidRPr="00CE78DE" w:rsidRDefault="00663BC8" w:rsidP="00663BC8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7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Отчет деятельности  </w:t>
      </w:r>
      <w:r w:rsidRPr="00663BC8">
        <w:rPr>
          <w:rFonts w:ascii="Times New Roman" w:hAnsi="Times New Roman" w:cs="Times New Roman"/>
          <w:b/>
          <w:sz w:val="28"/>
          <w:szCs w:val="28"/>
          <w:lang w:eastAsia="ru-RU"/>
        </w:rPr>
        <w:t>Государственное коммунальное казенное предприятие «Петровский детский сад Айгөлек» при акимате Астраханского района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7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вопросам оказания государственных услуг за 2018 год</w:t>
      </w:r>
    </w:p>
    <w:p w:rsidR="00663BC8" w:rsidRPr="00582AD3" w:rsidRDefault="00663BC8" w:rsidP="00663BC8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63BC8" w:rsidRPr="00582AD3" w:rsidRDefault="00663BC8" w:rsidP="00663BC8">
      <w:pPr>
        <w:rPr>
          <w:rStyle w:val="pageconetntfixer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ГККП </w:t>
      </w:r>
      <w:r w:rsidRPr="00EB66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663BC8">
        <w:rPr>
          <w:rFonts w:ascii="Times New Roman" w:hAnsi="Times New Roman" w:cs="Times New Roman"/>
          <w:b/>
          <w:sz w:val="28"/>
          <w:szCs w:val="28"/>
          <w:lang w:eastAsia="ru-RU"/>
        </w:rPr>
        <w:t>Петровский детский сад Айгөлек</w:t>
      </w:r>
      <w:r w:rsidRPr="00EB66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является государственным органом, оказывающим государственные услуги в соответствии с </w:t>
      </w:r>
      <w:r>
        <w:rPr>
          <w:rStyle w:val="pageconetntfixer"/>
          <w:rFonts w:ascii="Times New Roman" w:hAnsi="Times New Roman" w:cs="Times New Roman"/>
          <w:sz w:val="28"/>
          <w:szCs w:val="28"/>
        </w:rPr>
        <w:t>Законом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Республики Казахстан от 15.04.2013 года  «О государственных услугах».  </w:t>
      </w:r>
    </w:p>
    <w:p w:rsidR="00663BC8" w:rsidRPr="00582AD3" w:rsidRDefault="00663BC8" w:rsidP="00663BC8">
      <w:pPr>
        <w:rPr>
          <w:rStyle w:val="pageconetntfixer"/>
          <w:rFonts w:ascii="Times New Roman" w:hAnsi="Times New Roman" w:cs="Times New Roman"/>
          <w:sz w:val="28"/>
          <w:szCs w:val="28"/>
        </w:rPr>
      </w:pPr>
      <w:r>
        <w:rPr>
          <w:rStyle w:val="pageconetntfixer"/>
          <w:rFonts w:ascii="Times New Roman" w:hAnsi="Times New Roman" w:cs="Times New Roman"/>
          <w:sz w:val="28"/>
          <w:szCs w:val="28"/>
        </w:rPr>
        <w:t>Учреждение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оснащен</w:t>
      </w:r>
      <w:r>
        <w:rPr>
          <w:rStyle w:val="pageconetntfixer"/>
          <w:rFonts w:ascii="Times New Roman" w:hAnsi="Times New Roman" w:cs="Times New Roman"/>
          <w:sz w:val="28"/>
          <w:szCs w:val="28"/>
        </w:rPr>
        <w:t>о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пандусом и кнопкой вызова. Стандарты государственных услуг размещены на информационных </w:t>
      </w:r>
      <w:proofErr w:type="gramStart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в доступном для услугополучателей месте. </w:t>
      </w:r>
    </w:p>
    <w:p w:rsidR="00663BC8" w:rsidRDefault="00663BC8" w:rsidP="00663BC8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При обращении услугополучателей   по вопросу оказания государственных услуг специалистами разъясняется порядок формирования полного пакета документов для получения государственной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BC8" w:rsidRDefault="00663BC8" w:rsidP="00663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 компьютерная техника.  В целях популяризации государственных услуг в электронном виде демонстрировались обучающие ролики  родителям.</w:t>
      </w:r>
    </w:p>
    <w:p w:rsidR="00663BC8" w:rsidRDefault="00663BC8" w:rsidP="00663BC8">
      <w:pPr>
        <w:pStyle w:val="a3"/>
        <w:rPr>
          <w:sz w:val="28"/>
          <w:szCs w:val="28"/>
        </w:rPr>
      </w:pPr>
      <w:r w:rsidRPr="00582AD3">
        <w:rPr>
          <w:sz w:val="28"/>
          <w:szCs w:val="28"/>
        </w:rPr>
        <w:t xml:space="preserve">В целях дальнейшего обеспечения доступными и качественными государственными услугами, в том числе в электронном формате, в 2019 году будет продолжена разъяснительная работа с населением о возможностях получения государственных услуг через </w:t>
      </w:r>
      <w:r>
        <w:rPr>
          <w:sz w:val="28"/>
          <w:szCs w:val="28"/>
        </w:rPr>
        <w:t>портал «электронного правительства».</w:t>
      </w:r>
    </w:p>
    <w:p w:rsidR="00663BC8" w:rsidRPr="00582AD3" w:rsidRDefault="00663BC8" w:rsidP="00663BC8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 По итогам 2018 года предложений и замечаний о деятельности в сфере оказания государственных услуг не поступало.</w:t>
      </w:r>
    </w:p>
    <w:p w:rsidR="00663BC8" w:rsidRPr="00582AD3" w:rsidRDefault="00663BC8" w:rsidP="00663BC8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Pr="00582AD3">
        <w:rPr>
          <w:sz w:val="28"/>
          <w:szCs w:val="28"/>
        </w:rPr>
        <w:t>абота</w:t>
      </w:r>
      <w:r>
        <w:rPr>
          <w:sz w:val="28"/>
          <w:szCs w:val="28"/>
        </w:rPr>
        <w:t xml:space="preserve"> по  повышению </w:t>
      </w:r>
      <w:r w:rsidRPr="00582AD3">
        <w:rPr>
          <w:sz w:val="28"/>
          <w:szCs w:val="28"/>
        </w:rPr>
        <w:t xml:space="preserve"> удовлетворенности услугополучателей качеством</w:t>
      </w:r>
      <w:r>
        <w:rPr>
          <w:sz w:val="28"/>
          <w:szCs w:val="28"/>
        </w:rPr>
        <w:t xml:space="preserve"> оказания государственных услуг будет продолжена.</w:t>
      </w:r>
    </w:p>
    <w:p w:rsidR="00663BC8" w:rsidRDefault="00663BC8" w:rsidP="00663BC8"/>
    <w:p w:rsidR="00663BC8" w:rsidRDefault="00663BC8" w:rsidP="00663BC8"/>
    <w:p w:rsidR="006E405D" w:rsidRDefault="006E405D"/>
    <w:sectPr w:rsidR="006E405D" w:rsidSect="00E3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BC8"/>
    <w:rsid w:val="001B7973"/>
    <w:rsid w:val="00663BC8"/>
    <w:rsid w:val="006E405D"/>
    <w:rsid w:val="0089691A"/>
    <w:rsid w:val="00D33B99"/>
    <w:rsid w:val="00E3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conetntfixer">
    <w:name w:val="pageconetntfixer"/>
    <w:basedOn w:val="a0"/>
    <w:rsid w:val="00663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2019-04-06T04:53:00Z</dcterms:created>
  <dcterms:modified xsi:type="dcterms:W3CDTF">2019-04-06T04:54:00Z</dcterms:modified>
</cp:coreProperties>
</file>